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84" w:rsidRPr="00742B84" w:rsidRDefault="00742B84" w:rsidP="000265ED">
      <w:pPr>
        <w:pStyle w:val="Bezodstpw"/>
        <w:spacing w:line="276" w:lineRule="auto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4A0C" w:rsidRPr="00367649" w:rsidRDefault="00762CC8" w:rsidP="000265ED">
      <w:pPr>
        <w:pStyle w:val="Bezodstpw"/>
        <w:spacing w:line="276" w:lineRule="auto"/>
        <w:jc w:val="center"/>
        <w:rPr>
          <w:b/>
        </w:rPr>
      </w:pPr>
      <w:r w:rsidRPr="00367649">
        <w:rPr>
          <w:b/>
        </w:rPr>
        <w:t>Uchwała Nr</w:t>
      </w:r>
      <w:r w:rsidR="00367649" w:rsidRPr="00367649">
        <w:rPr>
          <w:b/>
        </w:rPr>
        <w:t xml:space="preserve"> IX/53/11</w:t>
      </w:r>
    </w:p>
    <w:p w:rsidR="00762CC8" w:rsidRPr="00367649" w:rsidRDefault="00762CC8" w:rsidP="000265ED">
      <w:pPr>
        <w:pStyle w:val="Bezodstpw"/>
        <w:spacing w:line="276" w:lineRule="auto"/>
        <w:jc w:val="center"/>
        <w:rPr>
          <w:b/>
        </w:rPr>
      </w:pPr>
      <w:r w:rsidRPr="00367649">
        <w:rPr>
          <w:b/>
        </w:rPr>
        <w:t>Rady Gminy Kołobrzeg</w:t>
      </w:r>
    </w:p>
    <w:p w:rsidR="00762CC8" w:rsidRPr="00367649" w:rsidRDefault="00762CC8" w:rsidP="000265ED">
      <w:pPr>
        <w:pStyle w:val="Bezodstpw"/>
        <w:spacing w:line="276" w:lineRule="auto"/>
        <w:jc w:val="center"/>
        <w:rPr>
          <w:b/>
        </w:rPr>
      </w:pPr>
      <w:r w:rsidRPr="00367649">
        <w:rPr>
          <w:b/>
        </w:rPr>
        <w:t>z dnia 28 czerwca 2011 r.</w:t>
      </w:r>
    </w:p>
    <w:p w:rsidR="00C444F0" w:rsidRPr="00661C20" w:rsidRDefault="00C444F0" w:rsidP="000265ED">
      <w:pPr>
        <w:pStyle w:val="Bezodstpw"/>
        <w:spacing w:line="276" w:lineRule="auto"/>
        <w:jc w:val="center"/>
      </w:pPr>
    </w:p>
    <w:p w:rsidR="00762CC8" w:rsidRPr="00661C20" w:rsidRDefault="003B0FF5" w:rsidP="000265ED">
      <w:pPr>
        <w:pStyle w:val="Bezodstpw"/>
        <w:spacing w:line="276" w:lineRule="auto"/>
        <w:jc w:val="both"/>
      </w:pPr>
      <w:r w:rsidRPr="00661C20">
        <w:t>w sprawie ustalenia</w:t>
      </w:r>
      <w:r w:rsidR="00762CC8" w:rsidRPr="00661C20">
        <w:t xml:space="preserve"> liczby punktów sprzedaży napojów alkoholowych zawierających powyżej 4,5 % alkoholu (z wyjątkiem piwa) przeznaczonych do spożycia poza miejscem sprzedaży jak i w miejscu sprzedaży oraz zasad usytuowania na terenie Gminy Kołobrzeg miejsc sprzedaży i podawania napojów alkoholowych.</w:t>
      </w:r>
    </w:p>
    <w:p w:rsidR="00762CC8" w:rsidRPr="00661C20" w:rsidRDefault="00762CC8" w:rsidP="000265ED">
      <w:pPr>
        <w:pStyle w:val="Bezodstpw"/>
        <w:spacing w:line="276" w:lineRule="auto"/>
        <w:jc w:val="both"/>
      </w:pPr>
    </w:p>
    <w:p w:rsidR="00762CC8" w:rsidRPr="00661C20" w:rsidRDefault="00C444F0" w:rsidP="000265ED">
      <w:pPr>
        <w:pStyle w:val="Bezodstpw"/>
        <w:spacing w:line="276" w:lineRule="auto"/>
        <w:jc w:val="both"/>
      </w:pPr>
      <w:r w:rsidRPr="00661C20">
        <w:t xml:space="preserve">                   </w:t>
      </w:r>
      <w:r w:rsidR="00762CC8" w:rsidRPr="00661C20">
        <w:t xml:space="preserve">Na podstawie art. 18 ust. 2 pkt 15 </w:t>
      </w:r>
      <w:r w:rsidR="00812E62" w:rsidRPr="00661C20">
        <w:t xml:space="preserve">i art. 40 ust. 1 </w:t>
      </w:r>
      <w:r w:rsidR="00762CC8" w:rsidRPr="00661C20">
        <w:t xml:space="preserve">ustawy z dnia 8 marca 1990 r. o samorządzie gminnym </w:t>
      </w:r>
      <w:r w:rsidR="00D459FC" w:rsidRPr="00661C20">
        <w:t xml:space="preserve">(tekst jednolity: Dz. U. z 2001 r. Nr 142, poz. 1591; z 2002 r. Nr 23, poz. 220, Nr 62, poz. 558, Nr 113, poz. 984, Nr 153, poz. 1271, Nr 214, poz. 1806; z 2003 r. Nr 80, poz. 717, Nr 162, poz. 1568; z 2004 r. Nr 102, poz. 1055, Nr 116, poz. 1203, Nr 167, poz. 1759; z 2005 r. Nr 172, poz. 1441, Nr 175, poz. 1457; z 2006 r. Nr 17, poz. 128, Nr 181, poz. 1337; z 2007 r. Nr 48, poz. 327, Nr 138, poz. 974, Nr 173, poz. 1218; z 2008 r. Nr 180, poz. 1111, Nr 223, poz. 1458; z 2009 r. Nr 52, poz. 420, Nr 157, poz. 1241; z 2010 r. Nr 28, poz. 142 i 146, Nr </w:t>
      </w:r>
      <w:r w:rsidR="000265ED">
        <w:t xml:space="preserve">40, poz. 230, Nr 106, poz. 675 </w:t>
      </w:r>
      <w:r w:rsidR="00812E62" w:rsidRPr="00661C20">
        <w:t xml:space="preserve">oraz art. 12 ust. 1 i 2 ustawy </w:t>
      </w:r>
      <w:r w:rsidR="000265ED">
        <w:t xml:space="preserve">                             </w:t>
      </w:r>
      <w:r w:rsidR="00812E62" w:rsidRPr="00661C20">
        <w:t>z dnia 26 października 1982 r. o wychowaniu w trzeźwości i przeciwdziałaniu alkoholizmowi (</w:t>
      </w:r>
      <w:r w:rsidR="00D459FC" w:rsidRPr="00661C20">
        <w:t xml:space="preserve">tekst jednolity: </w:t>
      </w:r>
      <w:r w:rsidR="00812E62" w:rsidRPr="00661C20">
        <w:t>Dz. U. z 2007 r. Nr 70, poz. 473</w:t>
      </w:r>
      <w:r w:rsidR="00D459FC" w:rsidRPr="00661C20">
        <w:t>;</w:t>
      </w:r>
      <w:r w:rsidR="00AA680E" w:rsidRPr="00661C20">
        <w:t xml:space="preserve"> Nr 115, poz. 793, Nr 176, poz. 1238; z 200</w:t>
      </w:r>
      <w:r w:rsidR="009666EF" w:rsidRPr="00661C20">
        <w:t>8</w:t>
      </w:r>
      <w:r w:rsidR="00AA680E" w:rsidRPr="00661C20">
        <w:t xml:space="preserve"> r. Nr </w:t>
      </w:r>
      <w:r w:rsidR="009666EF" w:rsidRPr="00661C20">
        <w:t>227, poz. 1505; z 2009 r. Nr 18, poz. 97, Nr 144, poz. 1175; z 2010 r. Nr 47, poz. 278, Nr 127, poz. 857</w:t>
      </w:r>
      <w:r w:rsidR="00812E62" w:rsidRPr="00661C20">
        <w:t>) uchwala się, co następuje:</w:t>
      </w:r>
    </w:p>
    <w:p w:rsidR="00812E62" w:rsidRPr="00661C20" w:rsidRDefault="00812E62" w:rsidP="000265ED">
      <w:pPr>
        <w:pStyle w:val="Bezodstpw"/>
        <w:spacing w:line="276" w:lineRule="auto"/>
        <w:jc w:val="both"/>
      </w:pPr>
    </w:p>
    <w:p w:rsidR="00812E62" w:rsidRPr="00661C20" w:rsidRDefault="00812E62" w:rsidP="000265ED">
      <w:pPr>
        <w:pStyle w:val="Bezodstpw"/>
        <w:spacing w:line="276" w:lineRule="auto"/>
        <w:jc w:val="center"/>
        <w:rPr>
          <w:b/>
        </w:rPr>
      </w:pPr>
      <w:r w:rsidRPr="00661C20">
        <w:rPr>
          <w:b/>
        </w:rPr>
        <w:t>§ 1.</w:t>
      </w:r>
    </w:p>
    <w:p w:rsidR="00812E62" w:rsidRPr="00661C20" w:rsidRDefault="00812E62" w:rsidP="000265ED">
      <w:pPr>
        <w:pStyle w:val="Bezodstpw"/>
        <w:spacing w:line="276" w:lineRule="auto"/>
        <w:jc w:val="both"/>
      </w:pPr>
      <w:r w:rsidRPr="00661C20">
        <w:t>Ustala się dla Gminy Kołobrzeg:</w:t>
      </w:r>
    </w:p>
    <w:p w:rsidR="00812E62" w:rsidRPr="00661C20" w:rsidRDefault="00812E62" w:rsidP="000265ED">
      <w:pPr>
        <w:pStyle w:val="Bezodstpw"/>
        <w:numPr>
          <w:ilvl w:val="0"/>
          <w:numId w:val="1"/>
        </w:numPr>
        <w:spacing w:line="276" w:lineRule="auto"/>
        <w:jc w:val="both"/>
      </w:pPr>
      <w:r w:rsidRPr="00661C20">
        <w:t>56 punktó</w:t>
      </w:r>
      <w:r w:rsidR="006709B5" w:rsidRPr="00661C20">
        <w:t>w sprzedaży detalicznej napojów</w:t>
      </w:r>
      <w:r w:rsidRPr="00661C20">
        <w:t xml:space="preserve"> zawierających powyżej 4,5 % alkoholu </w:t>
      </w:r>
      <w:r w:rsidR="00993D4D" w:rsidRPr="00661C20">
        <w:t xml:space="preserve">         </w:t>
      </w:r>
      <w:r w:rsidR="009666EF" w:rsidRPr="00661C20">
        <w:t xml:space="preserve">              </w:t>
      </w:r>
      <w:r w:rsidR="00993D4D" w:rsidRPr="00661C20">
        <w:t xml:space="preserve"> </w:t>
      </w:r>
      <w:r w:rsidR="006709B5" w:rsidRPr="00661C20">
        <w:t xml:space="preserve">(z </w:t>
      </w:r>
      <w:r w:rsidRPr="00661C20">
        <w:t>wyjątkiem piwa) przeznaczonych do spożycia poza miejscem sprzedaży rozdzielonych na poszczególne miejscowości Gminy zgodnie z załącznikiem do niniejszej uchwały,</w:t>
      </w:r>
    </w:p>
    <w:p w:rsidR="00812E62" w:rsidRPr="00661C20" w:rsidRDefault="00ED00F4" w:rsidP="000265ED">
      <w:pPr>
        <w:pStyle w:val="Bezodstpw"/>
        <w:numPr>
          <w:ilvl w:val="0"/>
          <w:numId w:val="1"/>
        </w:numPr>
        <w:spacing w:line="276" w:lineRule="auto"/>
        <w:jc w:val="both"/>
      </w:pPr>
      <w:r w:rsidRPr="00661C20">
        <w:t xml:space="preserve">60 punktów sprzedaży i podawania napojów zawierających powyżej 4,5 % alkoholu </w:t>
      </w:r>
      <w:r w:rsidR="00993D4D" w:rsidRPr="00661C20">
        <w:t xml:space="preserve">    </w:t>
      </w:r>
      <w:r w:rsidR="009666EF" w:rsidRPr="00661C20">
        <w:t xml:space="preserve">                   </w:t>
      </w:r>
      <w:r w:rsidRPr="00661C20">
        <w:t>(z wyjątkiem piwa) przeznaczonych do spożycia w miejscu sprzedaży.</w:t>
      </w:r>
    </w:p>
    <w:p w:rsidR="00ED00F4" w:rsidRPr="00661C20" w:rsidRDefault="00ED00F4" w:rsidP="000265ED">
      <w:pPr>
        <w:pStyle w:val="Bezodstpw"/>
        <w:spacing w:line="276" w:lineRule="auto"/>
        <w:jc w:val="both"/>
      </w:pPr>
    </w:p>
    <w:p w:rsidR="00ED00F4" w:rsidRPr="00661C20" w:rsidRDefault="00ED00F4" w:rsidP="000265ED">
      <w:pPr>
        <w:pStyle w:val="Bezodstpw"/>
        <w:spacing w:line="276" w:lineRule="auto"/>
        <w:jc w:val="center"/>
        <w:rPr>
          <w:b/>
        </w:rPr>
      </w:pPr>
      <w:r w:rsidRPr="00661C20">
        <w:rPr>
          <w:b/>
        </w:rPr>
        <w:t>§ 2.</w:t>
      </w:r>
    </w:p>
    <w:p w:rsidR="00ED00F4" w:rsidRPr="00661C20" w:rsidRDefault="00ED00F4" w:rsidP="000265ED">
      <w:pPr>
        <w:pStyle w:val="Bezodstpw"/>
        <w:spacing w:line="276" w:lineRule="auto"/>
        <w:jc w:val="both"/>
        <w:rPr>
          <w:b/>
        </w:rPr>
      </w:pPr>
    </w:p>
    <w:p w:rsidR="00ED00F4" w:rsidRPr="00661C20" w:rsidRDefault="00ED00F4" w:rsidP="000265ED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</w:pPr>
      <w:r w:rsidRPr="00661C20">
        <w:t>Punkt sprzedaży i podawania napojów alkoholowych nie może być usytuowany w odległości mniejszej niż 40 metrów od obiektów szkół i placówek opiekuńczo-wychowawczych.</w:t>
      </w:r>
    </w:p>
    <w:p w:rsidR="00ED00F4" w:rsidRPr="00661C20" w:rsidRDefault="00ED00F4" w:rsidP="000265ED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</w:pPr>
      <w:r w:rsidRPr="00661C20">
        <w:t>Odległość określoną w ust. 1 mierzy się od wejścia lub wyjścia z terenu chronionego do wejścia do punktu sprzedaży lub podawania napojów alkoholowych najkrótszą drogą, którą możliwe jest dotarcie do punktu.</w:t>
      </w:r>
    </w:p>
    <w:p w:rsidR="00ED00F4" w:rsidRPr="00661C20" w:rsidRDefault="00ED00F4" w:rsidP="000265ED">
      <w:pPr>
        <w:pStyle w:val="Bezodstpw"/>
        <w:spacing w:line="276" w:lineRule="auto"/>
        <w:jc w:val="both"/>
      </w:pPr>
    </w:p>
    <w:p w:rsidR="00ED00F4" w:rsidRPr="00661C20" w:rsidRDefault="00ED00F4" w:rsidP="000265ED">
      <w:pPr>
        <w:pStyle w:val="Bezodstpw"/>
        <w:spacing w:line="276" w:lineRule="auto"/>
        <w:jc w:val="center"/>
        <w:rPr>
          <w:b/>
        </w:rPr>
      </w:pPr>
      <w:r w:rsidRPr="00661C20">
        <w:rPr>
          <w:b/>
        </w:rPr>
        <w:t>§ 3.</w:t>
      </w:r>
    </w:p>
    <w:p w:rsidR="00ED00F4" w:rsidRPr="00661C20" w:rsidRDefault="00ED00F4" w:rsidP="000265ED">
      <w:pPr>
        <w:pStyle w:val="Bezodstpw"/>
        <w:spacing w:line="276" w:lineRule="auto"/>
        <w:jc w:val="both"/>
        <w:rPr>
          <w:b/>
        </w:rPr>
      </w:pPr>
    </w:p>
    <w:p w:rsidR="00ED00F4" w:rsidRPr="00661C20" w:rsidRDefault="006F0F33" w:rsidP="000265ED">
      <w:pPr>
        <w:pStyle w:val="Bezodstpw"/>
        <w:spacing w:line="276" w:lineRule="auto"/>
        <w:jc w:val="both"/>
      </w:pPr>
      <w:r w:rsidRPr="00661C20">
        <w:t>Wykonanie uchwały powierza się Wójtowi Gminy.</w:t>
      </w:r>
    </w:p>
    <w:p w:rsidR="006F0F33" w:rsidRDefault="006F0F33" w:rsidP="000265ED">
      <w:pPr>
        <w:pStyle w:val="Bezodstpw"/>
        <w:spacing w:line="276" w:lineRule="auto"/>
        <w:jc w:val="both"/>
      </w:pPr>
    </w:p>
    <w:p w:rsidR="00742B84" w:rsidRPr="00661C20" w:rsidRDefault="00742B84" w:rsidP="000265ED">
      <w:pPr>
        <w:pStyle w:val="Bezodstpw"/>
        <w:spacing w:line="276" w:lineRule="auto"/>
        <w:jc w:val="both"/>
      </w:pPr>
    </w:p>
    <w:p w:rsidR="006F0F33" w:rsidRPr="00661C20" w:rsidRDefault="006F0F33" w:rsidP="000265ED">
      <w:pPr>
        <w:pStyle w:val="Bezodstpw"/>
        <w:spacing w:line="276" w:lineRule="auto"/>
        <w:jc w:val="center"/>
        <w:rPr>
          <w:b/>
        </w:rPr>
      </w:pPr>
      <w:r w:rsidRPr="00661C20">
        <w:rPr>
          <w:b/>
        </w:rPr>
        <w:t>§ 4.</w:t>
      </w:r>
    </w:p>
    <w:p w:rsidR="006F0F33" w:rsidRPr="00661C20" w:rsidRDefault="006F0F33" w:rsidP="000265ED">
      <w:pPr>
        <w:pStyle w:val="Bezodstpw"/>
        <w:spacing w:line="276" w:lineRule="auto"/>
        <w:jc w:val="both"/>
        <w:rPr>
          <w:b/>
        </w:rPr>
      </w:pPr>
    </w:p>
    <w:p w:rsidR="006F0F33" w:rsidRPr="00661C20" w:rsidRDefault="006F0F33" w:rsidP="000265ED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</w:pPr>
      <w:r w:rsidRPr="00661C20">
        <w:t>Traci moc uchwała Nr II/8/2002 Rady Gminy Kołobrzeg z dnia 4 grudnia 2002 r. w sprawie ustalenia liczby punktów sprzedaży napojów alkoholowych powyżej 4,5 % alkoholu (z wyjątkiem piwa) przeznaczonych do spożycia poza miejscem sprzedaży jak i w miejscu sprzedaży oraz usytuowania na terenie gminy miejsc sprzedaży i podawania napojów alkoholowych (Dz. Urz. Województwa Zachodniopomorskiego Nr 99, poz. 2424, z 2004 r. Nr 85, poz. 1572; z 2006 r. Nr 77, poz. 1337 oraz z 2007 r. Nr 51, poz. 781.)</w:t>
      </w:r>
    </w:p>
    <w:p w:rsidR="006F0F33" w:rsidRDefault="006F0F33" w:rsidP="000265ED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</w:pPr>
      <w:r w:rsidRPr="00661C20">
        <w:t>Uchwała wchodzi w życie po upływie 14 dni od dnia jej ogłoszenia w Dzienniku Urzędowym Województwa Zachodniopomorskiego.</w:t>
      </w:r>
    </w:p>
    <w:p w:rsidR="00367649" w:rsidRDefault="00367649" w:rsidP="00367649">
      <w:pPr>
        <w:pStyle w:val="Bezodstpw"/>
        <w:spacing w:line="276" w:lineRule="auto"/>
        <w:ind w:left="284"/>
        <w:jc w:val="both"/>
      </w:pPr>
    </w:p>
    <w:p w:rsidR="00367649" w:rsidRDefault="00367649" w:rsidP="00367649">
      <w:pPr>
        <w:pStyle w:val="Bezodstpw"/>
        <w:spacing w:line="276" w:lineRule="auto"/>
        <w:ind w:left="5664"/>
        <w:jc w:val="both"/>
      </w:pPr>
    </w:p>
    <w:p w:rsidR="00367649" w:rsidRDefault="00367649" w:rsidP="00367649">
      <w:pPr>
        <w:pStyle w:val="Bezodstpw"/>
        <w:spacing w:line="276" w:lineRule="auto"/>
        <w:ind w:left="4956" w:firstLine="708"/>
        <w:jc w:val="both"/>
      </w:pPr>
      <w:r>
        <w:t>Przewodniczący Rady Gminy</w:t>
      </w:r>
    </w:p>
    <w:p w:rsidR="00367649" w:rsidRDefault="00367649" w:rsidP="00367649">
      <w:pPr>
        <w:pStyle w:val="Bezodstpw"/>
        <w:spacing w:line="276" w:lineRule="auto"/>
        <w:ind w:left="4956" w:firstLine="708"/>
        <w:jc w:val="both"/>
      </w:pPr>
    </w:p>
    <w:p w:rsidR="00367649" w:rsidRPr="00661C20" w:rsidRDefault="00367649" w:rsidP="00367649">
      <w:pPr>
        <w:pStyle w:val="Bezodstpw"/>
        <w:spacing w:line="276" w:lineRule="auto"/>
        <w:ind w:left="4956" w:firstLine="708"/>
        <w:jc w:val="both"/>
      </w:pPr>
      <w:r>
        <w:tab/>
        <w:t>Julian Nowicki</w:t>
      </w:r>
    </w:p>
    <w:p w:rsidR="006F0F33" w:rsidRPr="00661C20" w:rsidRDefault="006F0F33" w:rsidP="000265ED">
      <w:pPr>
        <w:pStyle w:val="Bezodstpw"/>
        <w:spacing w:line="276" w:lineRule="auto"/>
        <w:ind w:left="720"/>
        <w:jc w:val="both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666EF" w:rsidRPr="00661C20" w:rsidRDefault="009666EF" w:rsidP="000265ED">
      <w:pPr>
        <w:pStyle w:val="Bezodstpw"/>
        <w:spacing w:line="276" w:lineRule="auto"/>
        <w:ind w:left="720"/>
      </w:pPr>
    </w:p>
    <w:p w:rsidR="009666EF" w:rsidRPr="00661C20" w:rsidRDefault="009666EF" w:rsidP="000265ED">
      <w:pPr>
        <w:pStyle w:val="Bezodstpw"/>
        <w:spacing w:line="276" w:lineRule="auto"/>
        <w:ind w:left="720"/>
      </w:pPr>
    </w:p>
    <w:p w:rsidR="009666EF" w:rsidRPr="00661C20" w:rsidRDefault="009666EF" w:rsidP="000265ED">
      <w:pPr>
        <w:pStyle w:val="Bezodstpw"/>
        <w:spacing w:line="276" w:lineRule="auto"/>
        <w:ind w:left="720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661C20" w:rsidRDefault="00661C20" w:rsidP="000265ED">
      <w:pPr>
        <w:pStyle w:val="Bezodstpw"/>
        <w:spacing w:line="276" w:lineRule="auto"/>
        <w:ind w:left="3540" w:firstLine="708"/>
      </w:pPr>
    </w:p>
    <w:p w:rsidR="00993D4D" w:rsidRPr="00661C20" w:rsidRDefault="00993D4D" w:rsidP="000265ED">
      <w:pPr>
        <w:pStyle w:val="Bezodstpw"/>
        <w:spacing w:line="276" w:lineRule="auto"/>
        <w:ind w:left="4248" w:firstLine="708"/>
      </w:pPr>
      <w:r w:rsidRPr="00661C20">
        <w:lastRenderedPageBreak/>
        <w:t>Załącznik do Uchwały Nr</w:t>
      </w:r>
      <w:r w:rsidR="00367649">
        <w:t xml:space="preserve"> IX/53/11</w:t>
      </w:r>
    </w:p>
    <w:p w:rsidR="006709B5" w:rsidRPr="00661C20" w:rsidRDefault="00661C20" w:rsidP="000265ED">
      <w:pPr>
        <w:pStyle w:val="Bezodstpw"/>
        <w:spacing w:line="276" w:lineRule="auto"/>
        <w:ind w:left="2832" w:firstLine="708"/>
      </w:pPr>
      <w:r>
        <w:tab/>
      </w:r>
      <w:r w:rsidR="00993D4D" w:rsidRPr="00661C20">
        <w:tab/>
        <w:t xml:space="preserve">Rady Gminy Kołobrzeg </w:t>
      </w:r>
    </w:p>
    <w:p w:rsidR="00993D4D" w:rsidRPr="00661C20" w:rsidRDefault="00993D4D" w:rsidP="000265ED">
      <w:pPr>
        <w:pStyle w:val="Bezodstpw"/>
        <w:spacing w:line="276" w:lineRule="auto"/>
        <w:ind w:left="4248" w:firstLine="708"/>
      </w:pPr>
      <w:r w:rsidRPr="00661C20">
        <w:t xml:space="preserve">z dnia </w:t>
      </w:r>
      <w:r w:rsidR="00367649">
        <w:t>28 czerwca 2011 roku</w:t>
      </w:r>
    </w:p>
    <w:p w:rsidR="00993D4D" w:rsidRPr="00661C20" w:rsidRDefault="00993D4D" w:rsidP="000265ED">
      <w:pPr>
        <w:pStyle w:val="Bezodstpw"/>
        <w:spacing w:line="276" w:lineRule="auto"/>
      </w:pPr>
    </w:p>
    <w:tbl>
      <w:tblPr>
        <w:tblStyle w:val="Tabela-Siatka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851"/>
        <w:gridCol w:w="3685"/>
        <w:gridCol w:w="2292"/>
        <w:gridCol w:w="2276"/>
      </w:tblGrid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661C20">
              <w:rPr>
                <w:b/>
              </w:rPr>
              <w:t>Lp.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  <w:rPr>
                <w:b/>
              </w:rPr>
            </w:pPr>
            <w:r w:rsidRPr="00661C20">
              <w:rPr>
                <w:b/>
              </w:rPr>
              <w:t>Miejscowość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rPr>
                <w:b/>
              </w:rPr>
            </w:pPr>
            <w:r w:rsidRPr="00661C20">
              <w:rPr>
                <w:b/>
              </w:rPr>
              <w:t>Liczba punktów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rPr>
                <w:b/>
              </w:rPr>
            </w:pPr>
          </w:p>
        </w:tc>
      </w:tr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1.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</w:pPr>
            <w:r w:rsidRPr="00661C20">
              <w:t>Kądzielno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1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</w:pPr>
          </w:p>
        </w:tc>
      </w:tr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2.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</w:pPr>
            <w:r w:rsidRPr="00661C20">
              <w:t>Budzistowo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3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</w:pPr>
          </w:p>
        </w:tc>
      </w:tr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3.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</w:pPr>
            <w:r w:rsidRPr="00661C20">
              <w:t>Niekanin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1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</w:pPr>
          </w:p>
        </w:tc>
      </w:tr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4.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</w:pPr>
            <w:r w:rsidRPr="00661C20">
              <w:t>Bogucino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2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</w:pPr>
          </w:p>
        </w:tc>
      </w:tr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5.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</w:pPr>
            <w:r w:rsidRPr="00661C20">
              <w:t>Zieleniewo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6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</w:pPr>
          </w:p>
        </w:tc>
      </w:tr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6.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</w:pPr>
            <w:r w:rsidRPr="00661C20">
              <w:t>Rościęcino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2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</w:pPr>
          </w:p>
        </w:tc>
      </w:tr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7.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</w:pPr>
            <w:r w:rsidRPr="00661C20">
              <w:t>Przećmino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1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</w:pPr>
          </w:p>
        </w:tc>
      </w:tr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8.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</w:pPr>
            <w:r w:rsidRPr="00661C20">
              <w:t>Drzonowo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2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</w:pPr>
          </w:p>
        </w:tc>
      </w:tr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9.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</w:pPr>
            <w:r w:rsidRPr="00661C20">
              <w:t>Sarbia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1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</w:pPr>
          </w:p>
        </w:tc>
      </w:tr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10.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</w:pPr>
            <w:r w:rsidRPr="00661C20">
              <w:t>Karcino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3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</w:pPr>
          </w:p>
        </w:tc>
      </w:tr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11.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</w:pPr>
            <w:r w:rsidRPr="00661C20">
              <w:t>Stary Borek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3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</w:pPr>
          </w:p>
        </w:tc>
      </w:tr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12.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</w:pPr>
            <w:r w:rsidRPr="00661C20">
              <w:t>Korzystno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1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</w:pPr>
          </w:p>
        </w:tc>
      </w:tr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13.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</w:pPr>
            <w:r w:rsidRPr="00661C20">
              <w:t>Grzybowo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10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</w:pPr>
          </w:p>
        </w:tc>
      </w:tr>
      <w:tr w:rsidR="002566AC" w:rsidRPr="00661C20" w:rsidTr="002566AC">
        <w:tc>
          <w:tcPr>
            <w:tcW w:w="851" w:type="dxa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14.</w:t>
            </w:r>
          </w:p>
        </w:tc>
        <w:tc>
          <w:tcPr>
            <w:tcW w:w="3685" w:type="dxa"/>
          </w:tcPr>
          <w:p w:rsidR="002566AC" w:rsidRPr="00661C20" w:rsidRDefault="002566AC" w:rsidP="000265ED">
            <w:pPr>
              <w:pStyle w:val="Bezodstpw"/>
              <w:spacing w:line="276" w:lineRule="auto"/>
            </w:pPr>
            <w:r w:rsidRPr="00661C20">
              <w:t>Dźwirzyno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20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</w:pPr>
          </w:p>
        </w:tc>
      </w:tr>
      <w:tr w:rsidR="002566AC" w:rsidRPr="00661C20" w:rsidTr="002566AC">
        <w:tc>
          <w:tcPr>
            <w:tcW w:w="4536" w:type="dxa"/>
            <w:gridSpan w:val="2"/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</w:pPr>
            <w:r w:rsidRPr="00661C20">
              <w:t>RAZEM:</w:t>
            </w:r>
          </w:p>
        </w:tc>
        <w:tc>
          <w:tcPr>
            <w:tcW w:w="2292" w:type="dxa"/>
            <w:tcBorders>
              <w:righ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661C20">
              <w:rPr>
                <w:b/>
              </w:rPr>
              <w:t>56</w:t>
            </w:r>
          </w:p>
        </w:tc>
        <w:tc>
          <w:tcPr>
            <w:tcW w:w="2276" w:type="dxa"/>
            <w:tcBorders>
              <w:left w:val="nil"/>
            </w:tcBorders>
          </w:tcPr>
          <w:p w:rsidR="002566AC" w:rsidRPr="00661C20" w:rsidRDefault="002566AC" w:rsidP="000265ED">
            <w:pPr>
              <w:pStyle w:val="Bezodstpw"/>
              <w:spacing w:line="276" w:lineRule="auto"/>
              <w:rPr>
                <w:b/>
              </w:rPr>
            </w:pPr>
          </w:p>
        </w:tc>
      </w:tr>
    </w:tbl>
    <w:p w:rsidR="00993D4D" w:rsidRPr="00661C20" w:rsidRDefault="00993D4D" w:rsidP="000265ED">
      <w:pPr>
        <w:pStyle w:val="Bezodstpw"/>
        <w:spacing w:line="276" w:lineRule="auto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993D4D" w:rsidRPr="00661C20" w:rsidRDefault="00993D4D" w:rsidP="000265ED">
      <w:pPr>
        <w:pStyle w:val="Bezodstpw"/>
        <w:spacing w:line="276" w:lineRule="auto"/>
        <w:ind w:left="720"/>
      </w:pPr>
    </w:p>
    <w:p w:rsidR="003B0FF5" w:rsidRDefault="003B0FF5" w:rsidP="000265ED">
      <w:pPr>
        <w:pStyle w:val="Bezodstpw"/>
        <w:spacing w:line="276" w:lineRule="auto"/>
        <w:rPr>
          <w:b/>
          <w:u w:val="single"/>
        </w:rPr>
      </w:pPr>
    </w:p>
    <w:p w:rsidR="00367649" w:rsidRDefault="00367649" w:rsidP="000265ED">
      <w:pPr>
        <w:pStyle w:val="Bezodstpw"/>
        <w:spacing w:line="276" w:lineRule="auto"/>
        <w:rPr>
          <w:b/>
          <w:u w:val="single"/>
        </w:rPr>
      </w:pPr>
    </w:p>
    <w:p w:rsidR="00367649" w:rsidRPr="00661C20" w:rsidRDefault="00367649" w:rsidP="000265ED">
      <w:pPr>
        <w:pStyle w:val="Bezodstpw"/>
        <w:spacing w:line="276" w:lineRule="auto"/>
        <w:rPr>
          <w:b/>
          <w:u w:val="single"/>
        </w:rPr>
      </w:pPr>
    </w:p>
    <w:p w:rsidR="003B0FF5" w:rsidRPr="00661C20" w:rsidRDefault="003B0FF5" w:rsidP="000265ED">
      <w:pPr>
        <w:pStyle w:val="Bezodstpw"/>
        <w:spacing w:line="276" w:lineRule="auto"/>
        <w:ind w:left="720"/>
        <w:jc w:val="center"/>
        <w:rPr>
          <w:b/>
          <w:u w:val="single"/>
        </w:rPr>
      </w:pPr>
      <w:r w:rsidRPr="00661C20">
        <w:rPr>
          <w:b/>
          <w:u w:val="single"/>
        </w:rPr>
        <w:t>Uzasadnienie</w:t>
      </w:r>
    </w:p>
    <w:p w:rsidR="003B0FF5" w:rsidRPr="00661C20" w:rsidRDefault="003B0FF5" w:rsidP="000265ED">
      <w:pPr>
        <w:pStyle w:val="Bezodstpw"/>
        <w:spacing w:line="276" w:lineRule="auto"/>
        <w:ind w:left="720"/>
      </w:pPr>
    </w:p>
    <w:p w:rsidR="003B0FF5" w:rsidRPr="00661C20" w:rsidRDefault="003B0FF5" w:rsidP="000265ED">
      <w:pPr>
        <w:pStyle w:val="Bezodstpw"/>
        <w:spacing w:line="276" w:lineRule="auto"/>
        <w:jc w:val="both"/>
      </w:pPr>
      <w:r w:rsidRPr="00661C20">
        <w:t>Z uwagi na wykorzystane limity punktów handlowych sprzedających napoje alkoholowe zawierające powyżej 4,5 % alkoholu (z wyjątkiem piwa) przeznaczonych do spożycia poza miejscem sprzedaży w miejscowościach Dźwirzyno i Grzybo</w:t>
      </w:r>
      <w:r w:rsidR="0000001F" w:rsidRPr="00661C20">
        <w:t>wo proponuje się ich zwiększenie</w:t>
      </w:r>
      <w:r w:rsidRPr="00661C20">
        <w:t xml:space="preserve"> w tych miejscowościach odpowiednio z </w:t>
      </w:r>
      <w:r w:rsidR="00993D4D" w:rsidRPr="00661C20">
        <w:t>15</w:t>
      </w:r>
      <w:r w:rsidRPr="00661C20">
        <w:t xml:space="preserve"> do </w:t>
      </w:r>
      <w:r w:rsidR="00993D4D" w:rsidRPr="00661C20">
        <w:t>20</w:t>
      </w:r>
      <w:r w:rsidRPr="00661C20">
        <w:t xml:space="preserve"> i od </w:t>
      </w:r>
      <w:r w:rsidR="00993D4D" w:rsidRPr="00661C20">
        <w:t>7</w:t>
      </w:r>
      <w:r w:rsidRPr="00661C20">
        <w:t xml:space="preserve"> do </w:t>
      </w:r>
      <w:r w:rsidR="00993D4D" w:rsidRPr="00661C20">
        <w:t>10</w:t>
      </w:r>
      <w:r w:rsidRPr="00661C20">
        <w:t xml:space="preserve">, a łącznie w gminie z </w:t>
      </w:r>
      <w:r w:rsidR="00993D4D" w:rsidRPr="00661C20">
        <w:t>45</w:t>
      </w:r>
      <w:r w:rsidRPr="00661C20">
        <w:t xml:space="preserve"> do </w:t>
      </w:r>
      <w:r w:rsidR="00993D4D" w:rsidRPr="00661C20">
        <w:t>60</w:t>
      </w:r>
      <w:r w:rsidRPr="00661C20">
        <w:t xml:space="preserve"> </w:t>
      </w:r>
      <w:r w:rsidR="0000001F" w:rsidRPr="00661C20">
        <w:t>p</w:t>
      </w:r>
      <w:r w:rsidRPr="00661C20">
        <w:t>unktów.</w:t>
      </w:r>
    </w:p>
    <w:p w:rsidR="000E6E30" w:rsidRPr="00661C20" w:rsidRDefault="003B0FF5" w:rsidP="000265ED">
      <w:pPr>
        <w:pStyle w:val="Bezodstpw"/>
        <w:spacing w:line="276" w:lineRule="auto"/>
        <w:jc w:val="both"/>
      </w:pPr>
      <w:r w:rsidRPr="00661C20">
        <w:t xml:space="preserve">Ponadto, z uwagi na wykorzystany limit punktów sprzedaży napojów alkoholowych w lokalach gastronomicznych obowiązujący na terenie całej </w:t>
      </w:r>
      <w:r w:rsidR="000E6E30" w:rsidRPr="00661C20">
        <w:t xml:space="preserve">Gminy, przedsiębiorcy prowadzący działalność gastronomiczną wnioskują o zwiększenie tego limitu. </w:t>
      </w:r>
    </w:p>
    <w:p w:rsidR="0000001F" w:rsidRPr="00661C20" w:rsidRDefault="000E6E30" w:rsidP="000265ED">
      <w:pPr>
        <w:pStyle w:val="Bezodstpw"/>
        <w:spacing w:line="276" w:lineRule="auto"/>
        <w:jc w:val="both"/>
      </w:pPr>
      <w:r w:rsidRPr="00661C20">
        <w:t>Wykorzystane limity spowodowane</w:t>
      </w:r>
      <w:r w:rsidR="0000001F" w:rsidRPr="00661C20">
        <w:t xml:space="preserve"> są stałym rozwojem Gminy, jej rozbudową i powstawaniem nowych obiektów prowadzących działalność handlowo-gastronomiczną.</w:t>
      </w:r>
    </w:p>
    <w:p w:rsidR="0000001F" w:rsidRPr="00661C20" w:rsidRDefault="0000001F" w:rsidP="000265ED">
      <w:pPr>
        <w:pStyle w:val="Bezodstpw"/>
        <w:spacing w:line="276" w:lineRule="auto"/>
        <w:jc w:val="both"/>
      </w:pPr>
      <w:r w:rsidRPr="00661C20">
        <w:t>Propozycja zwiększenia limitów skonsultowan</w:t>
      </w:r>
      <w:r w:rsidR="00367649">
        <w:t>a została z Gminną Komisją ds. P</w:t>
      </w:r>
      <w:r w:rsidRPr="00661C20">
        <w:t>rofilaktyki i Rozwiązywania Problemów Alkoholowych, która nie wniosła w tej sprawie uwag.</w:t>
      </w:r>
    </w:p>
    <w:p w:rsidR="0000001F" w:rsidRPr="00661C20" w:rsidRDefault="0000001F" w:rsidP="000265ED">
      <w:pPr>
        <w:pStyle w:val="Bezodstpw"/>
        <w:spacing w:line="276" w:lineRule="auto"/>
        <w:jc w:val="both"/>
      </w:pPr>
      <w:r w:rsidRPr="00661C20">
        <w:t xml:space="preserve">Zwiększenie limitów nie koliduje z </w:t>
      </w:r>
      <w:r w:rsidR="00993D4D" w:rsidRPr="00661C20">
        <w:t>Gminnym Programem Profilaktyki i Rozwiązywania Problemów Alkoholowych.</w:t>
      </w:r>
    </w:p>
    <w:p w:rsidR="0000001F" w:rsidRPr="00661C20" w:rsidRDefault="0000001F" w:rsidP="000265ED">
      <w:pPr>
        <w:pStyle w:val="Bezodstpw"/>
        <w:spacing w:line="276" w:lineRule="auto"/>
        <w:jc w:val="both"/>
      </w:pPr>
      <w:r w:rsidRPr="00661C20">
        <w:t>W zakresie zasad usytuowania punktów sprzedaży napojów alkoholowych niniejszy projekt powtarza zapisy obecnie obowiązujące.</w:t>
      </w:r>
    </w:p>
    <w:p w:rsidR="003B0FF5" w:rsidRPr="00661C20" w:rsidRDefault="0000001F" w:rsidP="000265ED">
      <w:pPr>
        <w:pStyle w:val="Bezodstpw"/>
        <w:spacing w:line="276" w:lineRule="auto"/>
        <w:jc w:val="both"/>
      </w:pPr>
      <w:r w:rsidRPr="00661C20">
        <w:t>Nowa uchwała ma też charakter porządkow</w:t>
      </w:r>
      <w:r w:rsidR="008D7144" w:rsidRPr="00661C20">
        <w:t xml:space="preserve">y, ze względu na już trzykrotną </w:t>
      </w:r>
      <w:r w:rsidRPr="00661C20">
        <w:t>nowelizację uchwały z 2002 roku.</w:t>
      </w:r>
      <w:r w:rsidR="003B0FF5" w:rsidRPr="00661C20">
        <w:t xml:space="preserve"> </w:t>
      </w:r>
    </w:p>
    <w:p w:rsidR="00661C20" w:rsidRPr="00661C20" w:rsidRDefault="00661C20" w:rsidP="000265ED">
      <w:pPr>
        <w:pStyle w:val="Bezodstpw"/>
        <w:spacing w:line="276" w:lineRule="auto"/>
        <w:jc w:val="both"/>
      </w:pPr>
    </w:p>
    <w:sectPr w:rsidR="00661C20" w:rsidRPr="00661C20" w:rsidSect="009666EF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247" w:rsidRDefault="006B2247" w:rsidP="006709B5">
      <w:pPr>
        <w:spacing w:after="0"/>
      </w:pPr>
      <w:r>
        <w:separator/>
      </w:r>
    </w:p>
  </w:endnote>
  <w:endnote w:type="continuationSeparator" w:id="0">
    <w:p w:rsidR="006B2247" w:rsidRDefault="006B2247" w:rsidP="006709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9B5" w:rsidRDefault="006709B5">
    <w:pPr>
      <w:pStyle w:val="Stopka"/>
      <w:jc w:val="center"/>
    </w:pPr>
  </w:p>
  <w:p w:rsidR="006709B5" w:rsidRDefault="006709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247" w:rsidRDefault="006B2247" w:rsidP="006709B5">
      <w:pPr>
        <w:spacing w:after="0"/>
      </w:pPr>
      <w:r>
        <w:separator/>
      </w:r>
    </w:p>
  </w:footnote>
  <w:footnote w:type="continuationSeparator" w:id="0">
    <w:p w:rsidR="006B2247" w:rsidRDefault="006B2247" w:rsidP="006709B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615B"/>
    <w:multiLevelType w:val="hybridMultilevel"/>
    <w:tmpl w:val="147079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D3C36"/>
    <w:multiLevelType w:val="hybridMultilevel"/>
    <w:tmpl w:val="CE182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67BD4"/>
    <w:multiLevelType w:val="hybridMultilevel"/>
    <w:tmpl w:val="86A8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218F3"/>
    <w:multiLevelType w:val="hybridMultilevel"/>
    <w:tmpl w:val="10701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CC8"/>
    <w:rsid w:val="0000001F"/>
    <w:rsid w:val="000265ED"/>
    <w:rsid w:val="000551C8"/>
    <w:rsid w:val="000920CC"/>
    <w:rsid w:val="000E6E30"/>
    <w:rsid w:val="001207AB"/>
    <w:rsid w:val="001E3842"/>
    <w:rsid w:val="002566AC"/>
    <w:rsid w:val="0025770C"/>
    <w:rsid w:val="00367649"/>
    <w:rsid w:val="003B0FF5"/>
    <w:rsid w:val="00515495"/>
    <w:rsid w:val="00534A0C"/>
    <w:rsid w:val="0055573C"/>
    <w:rsid w:val="00610D71"/>
    <w:rsid w:val="00661C20"/>
    <w:rsid w:val="006709B5"/>
    <w:rsid w:val="006B2247"/>
    <w:rsid w:val="006F0F33"/>
    <w:rsid w:val="007155B3"/>
    <w:rsid w:val="007346DE"/>
    <w:rsid w:val="00742B84"/>
    <w:rsid w:val="00744C8E"/>
    <w:rsid w:val="00762CC8"/>
    <w:rsid w:val="00812E62"/>
    <w:rsid w:val="008D7144"/>
    <w:rsid w:val="009666EF"/>
    <w:rsid w:val="00993D4D"/>
    <w:rsid w:val="009E5556"/>
    <w:rsid w:val="00A86561"/>
    <w:rsid w:val="00A94865"/>
    <w:rsid w:val="00AA680E"/>
    <w:rsid w:val="00B83CD3"/>
    <w:rsid w:val="00BD5439"/>
    <w:rsid w:val="00C444F0"/>
    <w:rsid w:val="00D459FC"/>
    <w:rsid w:val="00DF01E0"/>
    <w:rsid w:val="00E51D23"/>
    <w:rsid w:val="00ED00F4"/>
    <w:rsid w:val="00F43CD6"/>
    <w:rsid w:val="00FA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6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CC8"/>
    <w:pPr>
      <w:spacing w:after="0"/>
    </w:pPr>
  </w:style>
  <w:style w:type="table" w:styleId="Tabela-Siatka">
    <w:name w:val="Table Grid"/>
    <w:basedOn w:val="Standardowy"/>
    <w:uiPriority w:val="59"/>
    <w:rsid w:val="002566A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709B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09B5"/>
  </w:style>
  <w:style w:type="paragraph" w:styleId="Stopka">
    <w:name w:val="footer"/>
    <w:basedOn w:val="Normalny"/>
    <w:link w:val="StopkaZnak"/>
    <w:uiPriority w:val="99"/>
    <w:unhideWhenUsed/>
    <w:rsid w:val="006709B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709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624F1-C236-4B12-8316-AFF7F077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komp</cp:lastModifiedBy>
  <cp:revision>4</cp:revision>
  <cp:lastPrinted>2011-06-28T13:07:00Z</cp:lastPrinted>
  <dcterms:created xsi:type="dcterms:W3CDTF">2011-06-16T12:18:00Z</dcterms:created>
  <dcterms:modified xsi:type="dcterms:W3CDTF">2011-06-28T13:07:00Z</dcterms:modified>
</cp:coreProperties>
</file>